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E33" w:rsidRPr="00E92E33" w:rsidRDefault="00E92E33" w:rsidP="00E92E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E33">
        <w:rPr>
          <w:rFonts w:ascii="Times New Roman" w:hAnsi="Times New Roman" w:cs="Times New Roman"/>
          <w:b/>
          <w:sz w:val="28"/>
          <w:szCs w:val="28"/>
        </w:rPr>
        <w:t>Вопросы к экзамену</w:t>
      </w:r>
    </w:p>
    <w:p w:rsidR="00E92E33" w:rsidRPr="00E92E33" w:rsidRDefault="00E92E33" w:rsidP="00E92E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E33">
        <w:rPr>
          <w:rFonts w:ascii="Times New Roman" w:hAnsi="Times New Roman" w:cs="Times New Roman"/>
          <w:b/>
          <w:sz w:val="28"/>
          <w:szCs w:val="28"/>
        </w:rPr>
        <w:t>по дисциплине «</w:t>
      </w:r>
      <w:bookmarkStart w:id="0" w:name="_GoBack"/>
      <w:r w:rsidRPr="00E92E33">
        <w:rPr>
          <w:rFonts w:ascii="Times New Roman" w:hAnsi="Times New Roman" w:cs="Times New Roman"/>
          <w:b/>
          <w:sz w:val="28"/>
          <w:szCs w:val="28"/>
        </w:rPr>
        <w:t>Документирование деятельности общественных</w:t>
      </w:r>
    </w:p>
    <w:p w:rsidR="00E92E33" w:rsidRDefault="00E92E33" w:rsidP="00E92E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E33">
        <w:rPr>
          <w:rFonts w:ascii="Times New Roman" w:hAnsi="Times New Roman" w:cs="Times New Roman"/>
          <w:b/>
          <w:sz w:val="28"/>
          <w:szCs w:val="28"/>
        </w:rPr>
        <w:t>и некоммерческих организаций</w:t>
      </w:r>
      <w:bookmarkEnd w:id="0"/>
      <w:r w:rsidRPr="00E92E33">
        <w:rPr>
          <w:rFonts w:ascii="Times New Roman" w:hAnsi="Times New Roman" w:cs="Times New Roman"/>
          <w:b/>
          <w:sz w:val="28"/>
          <w:szCs w:val="28"/>
        </w:rPr>
        <w:t>»</w:t>
      </w:r>
    </w:p>
    <w:p w:rsidR="00E92E33" w:rsidRPr="00E92E33" w:rsidRDefault="00E92E33" w:rsidP="00E92E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1. Понятие некоммерческих организаций. Виды. Краткая характеристика.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2. Основные формы НКО: религиозные организации, их характеристика.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3. Основные формы НКО: общественные объединения, их характеристика.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4. Основные формы НКО: учреждения и автономные НКО, их характеристика.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5. Основные формы НКО: потребительский кооператив, характеристика.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6. Основные формы НКО: социальные, благотворительные и иные фонды, их характеристика.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7. Организационно-правовая форма НКО.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8. Требования к документам, представляемым в регистрирующий орган для государственной регистрации НКО в качестве юридического лица.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9. Требования к документам, представляемым в регистрирующий орган для государственной регистрации общественного объединения в качестве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юридического лица.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10. Требования к документам, представляемым в регистрирующий орган для государственной регистрации политической партии.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11. Процедура подачи и порядок похождения учредительных документов.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12. Законодательные и нормативные документы, необходимые для ликвидации НКО.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13. Функции документов НКО.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14. Особенности состава и оформления организационных документов.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15. Требования к оформлению и порядок работы с распорядительной документацией.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16. Работа с информационно-справочной документацией.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17. Оформление протокола собрания высшего органа управления НКО.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18. Работа с конфиденциальными служебными документами.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19. Основные этапы документооборота НКО.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20. Официальный сайт некоммерческой организации.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21. Разработка номенклатуры дел: порядок разработки, требования к оформлению и согласованию.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22. Организация текущего хранения документов НКО.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23. Работа с архивными документами: организация и хранение.</w:t>
      </w:r>
    </w:p>
    <w:p w:rsidR="00E92E3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E33">
        <w:rPr>
          <w:rFonts w:ascii="Times New Roman" w:hAnsi="Times New Roman" w:cs="Times New Roman"/>
          <w:sz w:val="28"/>
          <w:szCs w:val="28"/>
        </w:rPr>
        <w:t>24. Работа с архивными документами: порядок уничтожения и списания.</w:t>
      </w:r>
    </w:p>
    <w:p w:rsidR="00D421E3" w:rsidRPr="00E92E33" w:rsidRDefault="00E92E33" w:rsidP="00E92E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421E3" w:rsidRPr="00E92E33" w:rsidSect="00E92E3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E33"/>
    <w:rsid w:val="006F1616"/>
    <w:rsid w:val="009E2B0C"/>
    <w:rsid w:val="00B0548B"/>
    <w:rsid w:val="00E9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E639"/>
  <w15:chartTrackingRefBased/>
  <w15:docId w15:val="{19ADD1EE-1F25-4FE1-B2EE-975EB62F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2023-09-19T06:25:00Z</dcterms:created>
  <dcterms:modified xsi:type="dcterms:W3CDTF">2023-09-19T06:26:00Z</dcterms:modified>
</cp:coreProperties>
</file>